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D51" w:rsidRDefault="00B33D51" w:rsidP="00B33D51">
      <w:pPr>
        <w:spacing w:line="480" w:lineRule="auto"/>
        <w:rPr>
          <w:rFonts w:ascii="Times New Roman" w:hAnsi="Times New Roman" w:cs="Times New Roman"/>
        </w:rPr>
      </w:pPr>
      <w:proofErr w:type="gramStart"/>
      <w:r w:rsidRPr="00B33D51">
        <w:rPr>
          <w:rFonts w:ascii="Times New Roman" w:hAnsi="Times New Roman" w:cs="Times New Roman"/>
          <w:b/>
        </w:rPr>
        <w:t>Web Appendix 1.</w:t>
      </w:r>
      <w:proofErr w:type="gramEnd"/>
      <w:r w:rsidRPr="00B33D51">
        <w:rPr>
          <w:rFonts w:ascii="Times New Roman" w:hAnsi="Times New Roman" w:cs="Times New Roman"/>
          <w:b/>
        </w:rPr>
        <w:t xml:space="preserve"> Independent variables</w:t>
      </w:r>
      <w:r>
        <w:rPr>
          <w:rFonts w:ascii="Times New Roman" w:hAnsi="Times New Roman" w:cs="Times New Roman"/>
        </w:rPr>
        <w:t xml:space="preserve">  </w:t>
      </w:r>
    </w:p>
    <w:p w:rsidR="00B33D51" w:rsidRPr="00BD16A8" w:rsidRDefault="00C96EC7" w:rsidP="00B33D51">
      <w:pPr>
        <w:spacing w:line="480" w:lineRule="auto"/>
        <w:rPr>
          <w:rFonts w:ascii="Times New Roman" w:hAnsi="Times New Roman" w:cs="Times New Roman"/>
        </w:rPr>
      </w:pPr>
      <w:r w:rsidRPr="00BD16A8">
        <w:rPr>
          <w:rFonts w:ascii="Times New Roman" w:hAnsi="Times New Roman" w:cs="Times New Roman"/>
        </w:rPr>
        <w:t xml:space="preserve">Factors having an established or theoretical association with condom use </w:t>
      </w:r>
      <w:r w:rsidRPr="00E06D24">
        <w:rPr>
          <w:rFonts w:ascii="Times New Roman" w:hAnsi="Times New Roman" w:cs="Times New Roman"/>
          <w:noProof/>
        </w:rPr>
        <w:t>behavio</w:t>
      </w:r>
      <w:r>
        <w:rPr>
          <w:rFonts w:ascii="Times New Roman" w:hAnsi="Times New Roman" w:cs="Times New Roman"/>
          <w:noProof/>
        </w:rPr>
        <w:t>u</w:t>
      </w:r>
      <w:r w:rsidRPr="00E06D24">
        <w:rPr>
          <w:rFonts w:ascii="Times New Roman" w:hAnsi="Times New Roman" w:cs="Times New Roman"/>
          <w:noProof/>
        </w:rPr>
        <w:t>r</w:t>
      </w:r>
      <w:r w:rsidRPr="00BD16A8">
        <w:rPr>
          <w:rFonts w:ascii="Times New Roman" w:hAnsi="Times New Roman" w:cs="Times New Roman"/>
        </w:rPr>
        <w:t xml:space="preserve"> </w:t>
      </w:r>
      <w:r w:rsidRPr="00BD16A8">
        <w:rPr>
          <w:rFonts w:ascii="Times New Roman" w:hAnsi="Times New Roman" w:cs="Times New Roman"/>
          <w:noProof/>
        </w:rPr>
        <w:t>were taken</w:t>
      </w:r>
      <w:r w:rsidRPr="00BD16A8">
        <w:rPr>
          <w:rFonts w:ascii="Times New Roman" w:hAnsi="Times New Roman" w:cs="Times New Roman"/>
        </w:rPr>
        <w:t xml:space="preserve"> into consideration</w:t>
      </w:r>
      <w:r>
        <w:rPr>
          <w:rFonts w:ascii="Times New Roman" w:hAnsi="Times New Roman" w:cs="Times New Roman"/>
        </w:rPr>
        <w:t xml:space="preserve">: </w:t>
      </w:r>
      <w:r w:rsidR="00B33D51" w:rsidRPr="00BD16A8">
        <w:rPr>
          <w:rFonts w:ascii="Times New Roman" w:hAnsi="Times New Roman" w:cs="Times New Roman"/>
        </w:rPr>
        <w:t xml:space="preserve">social support, stigma and discrimination, general and reproductive health, HIV diagnosis, and HIV treatment and related literacy. To assess social support from family, friends, and significant others, the Multidimensional Scale of Perceived Social Support </w:t>
      </w:r>
      <w:r w:rsidR="00B33D51" w:rsidRPr="00BD16A8">
        <w:rPr>
          <w:rFonts w:ascii="Times New Roman" w:hAnsi="Times New Roman" w:cs="Times New Roman"/>
          <w:noProof/>
        </w:rPr>
        <w:t>was used</w:t>
      </w:r>
      <w:r w:rsidR="00B33D51" w:rsidRPr="00BD16A8">
        <w:rPr>
          <w:rFonts w:ascii="Times New Roman" w:hAnsi="Times New Roman" w:cs="Times New Roman"/>
        </w:rPr>
        <w:t xml:space="preserve">. Participants rated twelve statements (e.g. “I can talk about my problems with my family.”) on a scale ranging from 1 (“strongly disagree”) to 5 (“strongly agree”), and a social support score </w:t>
      </w:r>
      <w:r w:rsidR="00B33D51" w:rsidRPr="00BD16A8">
        <w:rPr>
          <w:rFonts w:ascii="Times New Roman" w:hAnsi="Times New Roman" w:cs="Times New Roman"/>
          <w:noProof/>
        </w:rPr>
        <w:t>was calculated</w:t>
      </w:r>
      <w:r w:rsidR="00B33D51" w:rsidRPr="00BD16A8">
        <w:rPr>
          <w:rFonts w:ascii="Times New Roman" w:hAnsi="Times New Roman" w:cs="Times New Roman"/>
        </w:rPr>
        <w:t xml:space="preserve">. </w:t>
      </w:r>
    </w:p>
    <w:p w:rsidR="00B33D51" w:rsidRPr="00BD16A8" w:rsidRDefault="00B33D51" w:rsidP="00B33D51">
      <w:pPr>
        <w:spacing w:line="480" w:lineRule="auto"/>
        <w:rPr>
          <w:rFonts w:ascii="Times New Roman" w:hAnsi="Times New Roman" w:cs="Times New Roman"/>
        </w:rPr>
      </w:pPr>
    </w:p>
    <w:p w:rsidR="00775FD8" w:rsidRDefault="00B33D51" w:rsidP="00B33D51">
      <w:pPr>
        <w:spacing w:line="480" w:lineRule="auto"/>
      </w:pPr>
      <w:r w:rsidRPr="00BD16A8">
        <w:rPr>
          <w:rFonts w:ascii="Times New Roman" w:hAnsi="Times New Roman" w:cs="Times New Roman"/>
        </w:rPr>
        <w:t>Measures on stigma and discrimination included physical assault and housing instability in the past twelve months, amongst others. To assess general and reproductive health, self-rated health, illicit drug use (“Have you ever used any illicit drugs?</w:t>
      </w:r>
      <w:proofErr w:type="gramStart"/>
      <w:r w:rsidRPr="00BD16A8">
        <w:rPr>
          <w:rFonts w:ascii="Times New Roman" w:hAnsi="Times New Roman" w:cs="Times New Roman"/>
        </w:rPr>
        <w:t>”;</w:t>
      </w:r>
      <w:proofErr w:type="gramEnd"/>
      <w:r w:rsidRPr="00BD16A8">
        <w:rPr>
          <w:rFonts w:ascii="Times New Roman" w:hAnsi="Times New Roman" w:cs="Times New Roman"/>
        </w:rPr>
        <w:t xml:space="preserve"> the response was categorized as “never used drugs” vs. “current drug user” vs. “former drug user”), and alcohol consumption (categorized as “never drinkers” vs. “former drinkers” vs. “current drinkers”) </w:t>
      </w:r>
      <w:r w:rsidRPr="00BD16A8">
        <w:rPr>
          <w:rFonts w:ascii="Times New Roman" w:hAnsi="Times New Roman" w:cs="Times New Roman"/>
          <w:noProof/>
        </w:rPr>
        <w:t>were recorded</w:t>
      </w:r>
      <w:r w:rsidRPr="00BD16A8">
        <w:rPr>
          <w:rFonts w:ascii="Times New Roman" w:hAnsi="Times New Roman" w:cs="Times New Roman"/>
        </w:rPr>
        <w:t xml:space="preserve">. Furthermore, participants were asked if they had children and/or if they had a desire to have children in the future. Time since the HIV diagnosis in years and place of the HIV </w:t>
      </w:r>
      <w:r w:rsidRPr="00BD16A8">
        <w:rPr>
          <w:rFonts w:ascii="Times New Roman" w:hAnsi="Times New Roman" w:cs="Times New Roman"/>
          <w:noProof/>
        </w:rPr>
        <w:t>diagnosis</w:t>
      </w:r>
      <w:r w:rsidRPr="00BD16A8">
        <w:rPr>
          <w:rFonts w:ascii="Times New Roman" w:hAnsi="Times New Roman" w:cs="Times New Roman"/>
        </w:rPr>
        <w:t xml:space="preserve"> </w:t>
      </w:r>
      <w:r w:rsidRPr="00BD16A8">
        <w:rPr>
          <w:rFonts w:ascii="Times New Roman" w:hAnsi="Times New Roman" w:cs="Times New Roman"/>
          <w:noProof/>
        </w:rPr>
        <w:t>were recorded</w:t>
      </w:r>
      <w:r w:rsidRPr="00BD16A8">
        <w:rPr>
          <w:rFonts w:ascii="Times New Roman" w:hAnsi="Times New Roman" w:cs="Times New Roman"/>
        </w:rPr>
        <w:t xml:space="preserve"> as measures related to the HIV diagnosis. Measures on HIV treatment included current enrollment in ART and related literacy, which was assessed asking participants to rate HIV-related statements (e.g. “Condoms are not needed if both sexual partners are HIV-positive.”) as either true or false. Participants who had </w:t>
      </w:r>
      <w:r w:rsidRPr="00BD16A8">
        <w:rPr>
          <w:rFonts w:ascii="Times New Roman" w:hAnsi="Times New Roman" w:cs="Times New Roman"/>
          <w:noProof/>
        </w:rPr>
        <w:t>sex with</w:t>
      </w:r>
      <w:r w:rsidRPr="00BD16A8">
        <w:rPr>
          <w:rFonts w:ascii="Times New Roman" w:hAnsi="Times New Roman" w:cs="Times New Roman"/>
        </w:rPr>
        <w:t xml:space="preserve"> a regular partner in the past six months were further asked to indicate their partner’s HIV status, whether they had ever disclosed their HIV status to their </w:t>
      </w:r>
      <w:r w:rsidRPr="00BD16A8">
        <w:rPr>
          <w:rFonts w:ascii="Times New Roman" w:hAnsi="Times New Roman" w:cs="Times New Roman"/>
          <w:noProof/>
        </w:rPr>
        <w:t>partner</w:t>
      </w:r>
      <w:r w:rsidRPr="00BD16A8">
        <w:rPr>
          <w:rFonts w:ascii="Times New Roman" w:hAnsi="Times New Roman" w:cs="Times New Roman"/>
        </w:rPr>
        <w:t>, and whether they had sexual intercourse with someone other than their regular partner in the past six months.</w:t>
      </w:r>
      <w:r w:rsidRPr="00BD16A8">
        <w:rPr>
          <w:rFonts w:ascii="Times New Roman" w:hAnsi="Times New Roman" w:cs="Times New Roman"/>
          <w:b/>
        </w:rPr>
        <w:t xml:space="preserve"> </w:t>
      </w:r>
      <w:r w:rsidRPr="00BD16A8">
        <w:rPr>
          <w:rFonts w:ascii="Times New Roman" w:hAnsi="Times New Roman" w:cs="Times New Roman"/>
        </w:rPr>
        <w:t xml:space="preserve">Condom availability (“Can you get a condom when you need it?”) was recorded and </w:t>
      </w:r>
      <w:r w:rsidRPr="00E06D24">
        <w:rPr>
          <w:rFonts w:ascii="Times New Roman" w:hAnsi="Times New Roman" w:cs="Times New Roman"/>
          <w:noProof/>
        </w:rPr>
        <w:t>categori</w:t>
      </w:r>
      <w:r>
        <w:rPr>
          <w:rFonts w:ascii="Times New Roman" w:hAnsi="Times New Roman" w:cs="Times New Roman"/>
          <w:noProof/>
        </w:rPr>
        <w:t>s</w:t>
      </w:r>
      <w:r w:rsidRPr="00E06D24">
        <w:rPr>
          <w:rFonts w:ascii="Times New Roman" w:hAnsi="Times New Roman" w:cs="Times New Roman"/>
          <w:noProof/>
        </w:rPr>
        <w:t>ed</w:t>
      </w:r>
      <w:r w:rsidRPr="00BD16A8">
        <w:rPr>
          <w:rFonts w:ascii="Times New Roman" w:hAnsi="Times New Roman" w:cs="Times New Roman"/>
        </w:rPr>
        <w:t xml:space="preserve"> into “always or mostly”, “sometimes”, and “never”.</w:t>
      </w:r>
      <w:bookmarkStart w:id="0" w:name="_GoBack"/>
      <w:bookmarkEnd w:id="0"/>
    </w:p>
    <w:sectPr w:rsidR="00775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0MzY2MDezNDAzMzRW0lEKTi0uzszPAykwrAUAswQjzSwAAAA="/>
  </w:docVars>
  <w:rsids>
    <w:rsidRoot w:val="00B33D51"/>
    <w:rsid w:val="003B4B2C"/>
    <w:rsid w:val="00775FD8"/>
    <w:rsid w:val="00B33D51"/>
    <w:rsid w:val="00C21A28"/>
    <w:rsid w:val="00C96EC7"/>
    <w:rsid w:val="00E45BE8"/>
    <w:rsid w:val="00EB4C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5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5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1721</Characters>
  <Application>Microsoft Office Word</Application>
  <DocSecurity>0</DocSecurity>
  <Lines>14</Lines>
  <Paragraphs>4</Paragraphs>
  <ScaleCrop>false</ScaleCrop>
  <Company>Karolinska Insitutet</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Keshab Deuba</dc:creator>
  <cp:lastModifiedBy>Keshab Deuba</cp:lastModifiedBy>
  <cp:revision>3</cp:revision>
  <dcterms:created xsi:type="dcterms:W3CDTF">2017-09-06T09:21:00Z</dcterms:created>
  <dcterms:modified xsi:type="dcterms:W3CDTF">2017-09-06T12:13:00Z</dcterms:modified>
</cp:coreProperties>
</file>