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F5" w:rsidRDefault="00DA00F5" w:rsidP="00DA00F5">
      <w:bookmarkStart w:id="0" w:name="_GoBack"/>
      <w:r>
        <w:t>The ethnic groups from which participants self-selected their ethnicity is listed below.</w:t>
      </w:r>
    </w:p>
    <w:bookmarkEnd w:id="0"/>
    <w:p w:rsidR="00DA00F5" w:rsidRDefault="00DA00F5" w:rsidP="00DA00F5">
      <w:pPr>
        <w:pStyle w:val="ListParagraph"/>
        <w:numPr>
          <w:ilvl w:val="0"/>
          <w:numId w:val="5"/>
        </w:numPr>
        <w:spacing w:line="256" w:lineRule="auto"/>
      </w:pPr>
      <w:r>
        <w:t>White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British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Irish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other</w:t>
      </w:r>
    </w:p>
    <w:p w:rsidR="00DA00F5" w:rsidRDefault="00DA00F5" w:rsidP="00DA00F5">
      <w:pPr>
        <w:pStyle w:val="ListParagraph"/>
        <w:numPr>
          <w:ilvl w:val="0"/>
          <w:numId w:val="5"/>
        </w:numPr>
        <w:spacing w:line="256" w:lineRule="auto"/>
      </w:pPr>
      <w:r>
        <w:t>Black or Black British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Black African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Black Caribbean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Black other</w:t>
      </w:r>
    </w:p>
    <w:p w:rsidR="00DA00F5" w:rsidRDefault="00DA00F5" w:rsidP="00DA00F5">
      <w:pPr>
        <w:pStyle w:val="ListParagraph"/>
        <w:numPr>
          <w:ilvl w:val="0"/>
          <w:numId w:val="5"/>
        </w:numPr>
        <w:spacing w:line="256" w:lineRule="auto"/>
      </w:pPr>
      <w:r>
        <w:t>Asian or Asian British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Indian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Pakistani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Bangladeshi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Asian other</w:t>
      </w:r>
    </w:p>
    <w:p w:rsidR="00DA00F5" w:rsidRDefault="00DA00F5" w:rsidP="00DA00F5">
      <w:pPr>
        <w:pStyle w:val="ListParagraph"/>
        <w:numPr>
          <w:ilvl w:val="0"/>
          <w:numId w:val="5"/>
        </w:numPr>
        <w:spacing w:line="256" w:lineRule="auto"/>
      </w:pPr>
      <w:r>
        <w:t>Mixed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and Black African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and Black Caribbean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White and Asian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Mixed other</w:t>
      </w:r>
    </w:p>
    <w:p w:rsidR="00DA00F5" w:rsidRDefault="00DA00F5" w:rsidP="00DA00F5">
      <w:pPr>
        <w:pStyle w:val="ListParagraph"/>
        <w:numPr>
          <w:ilvl w:val="0"/>
          <w:numId w:val="5"/>
        </w:numPr>
        <w:spacing w:line="256" w:lineRule="auto"/>
      </w:pPr>
      <w:r>
        <w:t>Chinese or other ethnic group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Chinese</w:t>
      </w:r>
    </w:p>
    <w:p w:rsidR="00DA00F5" w:rsidRDefault="00DA00F5" w:rsidP="00DA00F5">
      <w:pPr>
        <w:pStyle w:val="ListParagraph"/>
        <w:numPr>
          <w:ilvl w:val="1"/>
          <w:numId w:val="5"/>
        </w:numPr>
        <w:spacing w:line="256" w:lineRule="auto"/>
      </w:pPr>
      <w:r>
        <w:t>Any other ethnic group</w:t>
      </w:r>
    </w:p>
    <w:p w:rsidR="00DA00F5" w:rsidRDefault="00DA00F5" w:rsidP="00924ACC">
      <w:pPr>
        <w:pStyle w:val="Caption"/>
        <w:keepNext/>
        <w:rPr>
          <w:sz w:val="22"/>
        </w:rPr>
      </w:pPr>
    </w:p>
    <w:p w:rsidR="00DA00F5" w:rsidRDefault="006F7CFE" w:rsidP="006F7CFE">
      <w:pPr>
        <w:pStyle w:val="Caption"/>
        <w:keepNext/>
      </w:pPr>
      <w:r>
        <w:t>Supplementary T</w:t>
      </w:r>
      <w:r w:rsidR="00DA00F5">
        <w:t xml:space="preserve">able </w:t>
      </w:r>
      <w:r w:rsidR="00DA00F5">
        <w:fldChar w:fldCharType="begin"/>
      </w:r>
      <w:r w:rsidR="00DA00F5">
        <w:instrText xml:space="preserve"> SEQ Table \* ARABIC </w:instrText>
      </w:r>
      <w:r w:rsidR="00DA00F5">
        <w:fldChar w:fldCharType="separate"/>
      </w:r>
      <w:r w:rsidR="00DA00F5">
        <w:rPr>
          <w:noProof/>
        </w:rPr>
        <w:t>1</w:t>
      </w:r>
      <w:r w:rsidR="00DA00F5">
        <w:fldChar w:fldCharType="end"/>
      </w:r>
      <w:r w:rsidR="00DA00F5">
        <w:t xml:space="preserve"> Self-reported ethnicity of heterosexual AURAH participants</w:t>
      </w:r>
      <w:r>
        <w:t>, with</w:t>
      </w:r>
      <w:r w:rsidR="00DA00F5">
        <w:t xml:space="preserve"> </w:t>
      </w:r>
      <w:r>
        <w:t xml:space="preserve">original </w:t>
      </w:r>
      <w:r w:rsidR="00DA00F5">
        <w:t xml:space="preserve">ethnicity classification </w:t>
      </w:r>
      <w:r w:rsidR="00DA00F5">
        <w:t>–</w:t>
      </w:r>
      <w:r w:rsidR="00DA00F5">
        <w:t xml:space="preserve"> </w:t>
      </w:r>
      <w:r w:rsidR="00DA00F5">
        <w:t>(</w:t>
      </w:r>
      <w:proofErr w:type="spellStart"/>
      <w:r w:rsidR="00DA00F5">
        <w:t>i</w:t>
      </w:r>
      <w:proofErr w:type="spellEnd"/>
      <w:r w:rsidR="00DA00F5">
        <w:t xml:space="preserve">) </w:t>
      </w:r>
      <w:r w:rsidR="00DA00F5">
        <w:t xml:space="preserve">White ethnicity, </w:t>
      </w:r>
      <w:r w:rsidR="00DA00F5">
        <w:t>(ii) B</w:t>
      </w:r>
      <w:r w:rsidR="00DA00F5">
        <w:t xml:space="preserve">lack/mixed African, </w:t>
      </w:r>
      <w:r w:rsidR="00DA00F5">
        <w:t>(iii</w:t>
      </w:r>
      <w:proofErr w:type="gramStart"/>
      <w:r w:rsidR="00DA00F5">
        <w:t>)B</w:t>
      </w:r>
      <w:r w:rsidR="00DA00F5">
        <w:t>lack</w:t>
      </w:r>
      <w:proofErr w:type="gramEnd"/>
      <w:r w:rsidR="00DA00F5">
        <w:t xml:space="preserve">/mixed Caribbean, </w:t>
      </w:r>
      <w:r w:rsidR="00DA00F5">
        <w:t xml:space="preserve">(iv) </w:t>
      </w:r>
      <w:r w:rsidR="00DA00F5">
        <w:t>all other ethnic groups.</w:t>
      </w:r>
    </w:p>
    <w:tbl>
      <w:tblPr>
        <w:tblW w:w="6760" w:type="dxa"/>
        <w:tblInd w:w="113" w:type="dxa"/>
        <w:tblLook w:val="04A0" w:firstRow="1" w:lastRow="0" w:firstColumn="1" w:lastColumn="0" w:noHBand="0" w:noVBand="1"/>
      </w:tblPr>
      <w:tblGrid>
        <w:gridCol w:w="2260"/>
        <w:gridCol w:w="1500"/>
        <w:gridCol w:w="1500"/>
        <w:gridCol w:w="1500"/>
      </w:tblGrid>
      <w:tr w:rsidR="00DA00F5" w:rsidRPr="00DA00F5" w:rsidTr="00DA00F5">
        <w:trPr>
          <w:trHeight w:val="4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Gender (n/%)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00F5" w:rsidRPr="00DA00F5" w:rsidTr="00DA00F5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Ethnic group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Total (n/%)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White ethnicity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146 (31.4)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162 (24.3)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308 (27.2)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Black/mixed African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225 (48.4)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325 (48.8)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550 (48.6)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Black/mixed Caribbean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54 (11.6)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114 (17.1)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168 (14.9)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All other ethnic groups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40 (8.6)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65 (9.8)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105 (9.3)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1,131</w:t>
            </w:r>
          </w:p>
        </w:tc>
      </w:tr>
    </w:tbl>
    <w:p w:rsidR="00DA00F5" w:rsidRDefault="00DA00F5" w:rsidP="00924ACC">
      <w:pPr>
        <w:pStyle w:val="Caption"/>
        <w:keepNext/>
        <w:rPr>
          <w:sz w:val="22"/>
        </w:rPr>
      </w:pPr>
    </w:p>
    <w:p w:rsidR="006F7CFE" w:rsidRDefault="006F7CFE" w:rsidP="006F7CFE"/>
    <w:p w:rsidR="006F7CFE" w:rsidRDefault="006F7CFE" w:rsidP="006F7CFE"/>
    <w:p w:rsidR="006F7CFE" w:rsidRDefault="006F7CFE" w:rsidP="006F7CFE"/>
    <w:p w:rsidR="006F7CFE" w:rsidRDefault="006F7CFE" w:rsidP="006F7CFE"/>
    <w:p w:rsidR="006F7CFE" w:rsidRPr="006F7CFE" w:rsidRDefault="006F7CFE" w:rsidP="006F7CFE"/>
    <w:p w:rsidR="00DA00F5" w:rsidRDefault="006F7CFE" w:rsidP="006F7CFE">
      <w:pPr>
        <w:pStyle w:val="Caption"/>
        <w:keepNext/>
      </w:pPr>
      <w:r>
        <w:t xml:space="preserve">Supplementary </w:t>
      </w:r>
      <w:r w:rsidR="00DA00F5">
        <w:t xml:space="preserve">Table </w:t>
      </w:r>
      <w:r w:rsidR="00DA00F5">
        <w:fldChar w:fldCharType="begin"/>
      </w:r>
      <w:r w:rsidR="00DA00F5">
        <w:instrText xml:space="preserve"> SEQ Table \* ARABIC </w:instrText>
      </w:r>
      <w:r w:rsidR="00DA00F5">
        <w:fldChar w:fldCharType="separate"/>
      </w:r>
      <w:r w:rsidR="00DA00F5">
        <w:rPr>
          <w:noProof/>
        </w:rPr>
        <w:t>2</w:t>
      </w:r>
      <w:r w:rsidR="00DA00F5">
        <w:fldChar w:fldCharType="end"/>
      </w:r>
      <w:r w:rsidR="00DA00F5" w:rsidRPr="00524BC7">
        <w:t xml:space="preserve"> Self-reported ethnicity of </w:t>
      </w:r>
      <w:r>
        <w:t>heterosexual AURAH participants revised,</w:t>
      </w:r>
      <w:r w:rsidR="00DA00F5" w:rsidRPr="00524BC7">
        <w:t xml:space="preserve"> ethnicity classification – (</w:t>
      </w:r>
      <w:proofErr w:type="spellStart"/>
      <w:r w:rsidR="00DA00F5" w:rsidRPr="00524BC7">
        <w:t>i</w:t>
      </w:r>
      <w:proofErr w:type="spellEnd"/>
      <w:r w:rsidR="00DA00F5" w:rsidRPr="00524BC7">
        <w:t>) White ethnicity, (ii) Black</w:t>
      </w:r>
      <w:r w:rsidR="00DA00F5">
        <w:t xml:space="preserve"> </w:t>
      </w:r>
      <w:r w:rsidR="00DA00F5" w:rsidRPr="00524BC7">
        <w:t>African, (iii)Black Caribbean, (iv) all other ethnic groups.</w:t>
      </w:r>
    </w:p>
    <w:tbl>
      <w:tblPr>
        <w:tblW w:w="6760" w:type="dxa"/>
        <w:tblInd w:w="113" w:type="dxa"/>
        <w:tblLook w:val="04A0" w:firstRow="1" w:lastRow="0" w:firstColumn="1" w:lastColumn="0" w:noHBand="0" w:noVBand="1"/>
      </w:tblPr>
      <w:tblGrid>
        <w:gridCol w:w="2260"/>
        <w:gridCol w:w="1500"/>
        <w:gridCol w:w="1500"/>
        <w:gridCol w:w="1500"/>
      </w:tblGrid>
      <w:tr w:rsidR="00DA00F5" w:rsidRPr="00DA00F5" w:rsidTr="00DA00F5">
        <w:trPr>
          <w:trHeight w:val="4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Gender (n/%)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00F5" w:rsidRPr="00DA00F5" w:rsidTr="00DA00F5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Ethnic group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Total (n/%)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White ethnicity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146 (31.4)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162 (24.3)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308 (27.2)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Black African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213 (45.8)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306 (46.0)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519 (45.9)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Black Caribbean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48 (10.3)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92 (13.8)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140 (12.4)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All other ethnic groups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58 (12.5)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106 (15.9)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164 (14.5)</w:t>
            </w:r>
          </w:p>
        </w:tc>
      </w:tr>
      <w:tr w:rsidR="00DA00F5" w:rsidRPr="00DA00F5" w:rsidTr="00DA00F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F5" w:rsidRPr="00DA00F5" w:rsidRDefault="00DA00F5" w:rsidP="00DA0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F5">
              <w:rPr>
                <w:rFonts w:ascii="Calibri" w:eastAsia="Times New Roman" w:hAnsi="Calibri" w:cs="Calibri"/>
                <w:color w:val="000000"/>
                <w:lang w:eastAsia="en-GB"/>
              </w:rPr>
              <w:t>1,131</w:t>
            </w:r>
          </w:p>
        </w:tc>
      </w:tr>
    </w:tbl>
    <w:p w:rsidR="00DA00F5" w:rsidRDefault="00DA00F5" w:rsidP="00924ACC">
      <w:pPr>
        <w:pStyle w:val="Caption"/>
        <w:keepNext/>
        <w:rPr>
          <w:sz w:val="22"/>
        </w:rPr>
      </w:pPr>
    </w:p>
    <w:p w:rsidR="00924ACC" w:rsidRPr="00924ACC" w:rsidRDefault="006F7CFE" w:rsidP="00924ACC">
      <w:pPr>
        <w:pStyle w:val="Caption"/>
        <w:keepNext/>
        <w:rPr>
          <w:sz w:val="22"/>
        </w:rPr>
      </w:pPr>
      <w:r>
        <w:rPr>
          <w:sz w:val="22"/>
        </w:rPr>
        <w:t>Supplementary t</w:t>
      </w:r>
      <w:r w:rsidR="00924ACC" w:rsidRPr="00924ACC">
        <w:rPr>
          <w:sz w:val="22"/>
        </w:rPr>
        <w:t xml:space="preserve">able </w:t>
      </w:r>
      <w:r w:rsidR="00924ACC" w:rsidRPr="00924ACC">
        <w:rPr>
          <w:sz w:val="22"/>
        </w:rPr>
        <w:fldChar w:fldCharType="begin"/>
      </w:r>
      <w:r w:rsidR="00924ACC" w:rsidRPr="00924ACC">
        <w:rPr>
          <w:sz w:val="22"/>
        </w:rPr>
        <w:instrText xml:space="preserve"> SEQ Table \* ARABIC </w:instrText>
      </w:r>
      <w:r w:rsidR="00924ACC" w:rsidRPr="00924ACC">
        <w:rPr>
          <w:sz w:val="22"/>
        </w:rPr>
        <w:fldChar w:fldCharType="separate"/>
      </w:r>
      <w:r w:rsidR="00DA00F5">
        <w:rPr>
          <w:noProof/>
          <w:sz w:val="22"/>
        </w:rPr>
        <w:t>3</w:t>
      </w:r>
      <w:r w:rsidR="00924ACC" w:rsidRPr="00924ACC">
        <w:rPr>
          <w:sz w:val="22"/>
        </w:rPr>
        <w:fldChar w:fldCharType="end"/>
      </w:r>
      <w:r w:rsidR="00924ACC" w:rsidRPr="00924ACC">
        <w:rPr>
          <w:sz w:val="22"/>
        </w:rPr>
        <w:t xml:space="preserve"> Sensitivity analysis </w:t>
      </w:r>
      <w:r w:rsidR="0016269E">
        <w:rPr>
          <w:sz w:val="22"/>
        </w:rPr>
        <w:t>with women</w:t>
      </w:r>
      <w:r w:rsidR="00924ACC" w:rsidRPr="00924ACC">
        <w:rPr>
          <w:sz w:val="22"/>
        </w:rPr>
        <w:t xml:space="preserve"> - ethnic groups = White, Black African, Black Caribbean, Other</w:t>
      </w:r>
      <w:r w:rsidR="0016269E">
        <w:rPr>
          <w:sz w:val="22"/>
        </w:rPr>
        <w:t xml:space="preserve"> ethnicity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900"/>
        <w:gridCol w:w="1037"/>
        <w:gridCol w:w="1403"/>
        <w:gridCol w:w="2100"/>
        <w:gridCol w:w="1960"/>
        <w:gridCol w:w="1920"/>
      </w:tblGrid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16269E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924ACC"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omen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n/N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Unadjusted Prevalence Ratio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Adjusted Prevalence </w:t>
            </w:r>
            <w:proofErr w:type="spellStart"/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Ratio</w:t>
            </w:r>
            <w:r w:rsidRPr="00924ACC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proofErr w:type="spellEnd"/>
            <w:r w:rsidRPr="00924ACC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Adjusted Prevalence </w:t>
            </w:r>
            <w:proofErr w:type="spellStart"/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Ratio</w:t>
            </w:r>
            <w:r w:rsidRPr="00924ACC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CLS with a non-regular partner/s last 3 months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61/158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38.6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74/292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25.3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0.66 (0.50-0.87)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0.65 (0.49-0.86)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0.73 (0.56-0.97)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27/90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0.78 (0.54-1.13)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0.78 (0.54-1.19)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0.86 (0.59-1.25)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28/104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26.9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0.70 (0.48-1.01)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0.77 (0.53-1.10)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0.80 (0.56-1.13)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190/644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2+ CLS partners last 3 months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40/158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25.3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38/295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0.51 (0.34-0.76)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0.50 (0.34-0.74)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0.64 (0.42-0.98)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17/90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0.75 (0.45-1.24)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0.74 (0.45-1.23)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0.92 (0.55-1.55)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18/104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17.3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0.68 (0.42-1.13)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0.73 (0.44-1.20)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0.76 (0.48-1.19)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113/647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6F7CFE" w:rsidRDefault="0046032D" w:rsidP="004603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6F7CFE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0.18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CLS with partner of unknown or positive HIV status in last 3 months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60/158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38.0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94/295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31.9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0.84 (0.65-1.09)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0.83 (0.64-1.08)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0.93 (0.71-1.23)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30/90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33.3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0.88 (0.62-1.25)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0.88 (0.63-1.25)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0.98 (0.69-1.29)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36/104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34.6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0.91 (0.65-1.27)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0.92 (0.66-1.29)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0.96 (0.69-1.33)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220/647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Low self-efficacy in relation to condom 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39/157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24.8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55/281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19.0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0.79 (0.55-1.13)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0.73 (0.50-1.06)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0.76 (0.52-1.11)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17/85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0.81 (0.49-1.33)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0.70 (0.43-1.16)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0.71 (0.43-1.18)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29/101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28.7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1.16 (0.77-1.74)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 (0.66-1.51)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1.02 (0.67-1.53)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140/624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22.4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 or more new partners in last year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75/158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47.5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56/280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0.42 (0.32-0.56)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0.40 (0.31-0.53)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0.49 (0.37-0.65)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16/90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17.8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0.37 (0.23-0.60)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0.42 (0.26-0.66)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0.49 (0.31-0.76)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26/101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25.7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0.54 (0.37-0.79)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0.61 (0.42-0.88)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0.65 (0.46-0.91)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173/629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STI diagnosed in last year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29/158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54/295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 (0.66-1.50)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0.96 (0.64-1.45)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0.91 (0.59-1.38)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30/90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33.3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1.81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.17-2.82)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1.74 (1.11-2.72)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743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1.65 (1.05-2.60)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21/104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20.2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1.10 (0.66-1.82)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lang w:eastAsia="en-GB"/>
              </w:rPr>
              <w:t>1.14 (0.69-1.90)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1.13 (0.68-1.88)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134/647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20.7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Ever tested for HIV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125/157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79.6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239/290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82.4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1.04 (0.94-1.14)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1.10 (1.00-1.21)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1.08 (0.98-1.18)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76/86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88.4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1.11 (0.99-1.24)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1.13 (1.01-1.26)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1.11 (0.99-1.24)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79/103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76.7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0.96 (0.84-1.10)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1.01 (0.89-1.15)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1.01 (0.88-1.15)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519/636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81.6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</w:tr>
      <w:tr w:rsidR="00924ACC" w:rsidRPr="00924ACC" w:rsidTr="0016269E">
        <w:trPr>
          <w:trHeight w:val="315"/>
          <w:jc w:val="center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69E" w:rsidRPr="0016269E" w:rsidRDefault="0016269E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CLS – </w:t>
            </w:r>
            <w:proofErr w:type="spellStart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condomless</w:t>
            </w:r>
            <w:proofErr w:type="spellEnd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sex</w:t>
            </w:r>
          </w:p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Adjusted for age, study region, education level (university degree) and relationship status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15"/>
          <w:jc w:val="center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b </w:t>
            </w:r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Adjusted as per </w:t>
            </w:r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Pr="00924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plus alcohol and drugs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4ACC" w:rsidRPr="00924ACC" w:rsidTr="0016269E">
        <w:trPr>
          <w:trHeight w:val="300"/>
          <w:jc w:val="center"/>
        </w:trPr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ACC" w:rsidRPr="00924ACC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24ACC" w:rsidRDefault="00924ACC" w:rsidP="00924ACC"/>
    <w:p w:rsidR="00924ACC" w:rsidRDefault="00924ACC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16269E" w:rsidRDefault="0016269E" w:rsidP="00924ACC"/>
    <w:p w:rsidR="00924ACC" w:rsidRPr="0016269E" w:rsidRDefault="006F7CFE" w:rsidP="00924ACC">
      <w:pPr>
        <w:pStyle w:val="Caption"/>
        <w:keepNext/>
        <w:rPr>
          <w:sz w:val="22"/>
        </w:rPr>
      </w:pPr>
      <w:r>
        <w:rPr>
          <w:sz w:val="22"/>
        </w:rPr>
        <w:t>Supplementary t</w:t>
      </w:r>
      <w:r w:rsidR="00924ACC" w:rsidRPr="0016269E">
        <w:rPr>
          <w:sz w:val="22"/>
        </w:rPr>
        <w:t xml:space="preserve">able </w:t>
      </w:r>
      <w:r w:rsidR="00924ACC" w:rsidRPr="0016269E">
        <w:rPr>
          <w:sz w:val="22"/>
        </w:rPr>
        <w:fldChar w:fldCharType="begin"/>
      </w:r>
      <w:r w:rsidR="00924ACC" w:rsidRPr="0016269E">
        <w:rPr>
          <w:sz w:val="22"/>
        </w:rPr>
        <w:instrText xml:space="preserve"> SEQ Table \* ARABIC </w:instrText>
      </w:r>
      <w:r w:rsidR="00924ACC" w:rsidRPr="0016269E">
        <w:rPr>
          <w:sz w:val="22"/>
        </w:rPr>
        <w:fldChar w:fldCharType="separate"/>
      </w:r>
      <w:r w:rsidR="00DA00F5">
        <w:rPr>
          <w:noProof/>
          <w:sz w:val="22"/>
        </w:rPr>
        <w:t>4</w:t>
      </w:r>
      <w:r w:rsidR="00924ACC" w:rsidRPr="0016269E">
        <w:rPr>
          <w:sz w:val="22"/>
        </w:rPr>
        <w:fldChar w:fldCharType="end"/>
      </w:r>
      <w:r w:rsidR="00056294" w:rsidRPr="0016269E">
        <w:rPr>
          <w:sz w:val="22"/>
        </w:rPr>
        <w:t xml:space="preserve"> </w:t>
      </w:r>
      <w:r w:rsidR="00924ACC" w:rsidRPr="0016269E">
        <w:rPr>
          <w:sz w:val="22"/>
        </w:rPr>
        <w:t xml:space="preserve">Sensitivity analysis </w:t>
      </w:r>
      <w:r w:rsidR="0016269E" w:rsidRPr="0016269E">
        <w:rPr>
          <w:sz w:val="22"/>
        </w:rPr>
        <w:t>men with</w:t>
      </w:r>
      <w:r w:rsidR="00924ACC" w:rsidRPr="0016269E">
        <w:rPr>
          <w:sz w:val="22"/>
        </w:rPr>
        <w:t>- ethnic groups = White, Black African, Black Caribbean, Other</w:t>
      </w: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2120"/>
        <w:gridCol w:w="984"/>
        <w:gridCol w:w="936"/>
        <w:gridCol w:w="1920"/>
        <w:gridCol w:w="1920"/>
        <w:gridCol w:w="1920"/>
      </w:tblGrid>
      <w:tr w:rsidR="0016269E" w:rsidRPr="0016269E" w:rsidTr="0016269E">
        <w:trPr>
          <w:trHeight w:val="330"/>
          <w:jc w:val="center"/>
        </w:trPr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Heterosexual men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30"/>
          <w:jc w:val="center"/>
        </w:trPr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n/N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Unadjusted Prevalence Ratio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Adjusted Prevalence </w:t>
            </w:r>
            <w:proofErr w:type="spellStart"/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Ratio</w:t>
            </w:r>
            <w:r w:rsidRPr="0016269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proofErr w:type="spellEnd"/>
            <w:r w:rsidRPr="0016269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Adjusted Prevalence </w:t>
            </w:r>
            <w:proofErr w:type="spellStart"/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Ratio</w:t>
            </w:r>
            <w:r w:rsidRPr="0016269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CLS with a non-regular partner/s last 3 months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69/141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90/208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43.3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0.88 (0.70-1.11)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1.00 (0.79-1.27)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1.19 (0.92-1.54)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18/40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0.92 (0.63-1.35)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0.98 (0.67-1.43)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1.11 (0.75-1.63)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21/55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38.2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0.78 (0.54-1.14)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0.82 (0.57-1.17)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0.90 (0.64-1.28)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198/444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44.6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0.37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2+ CLS partners last 3 months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49/146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33.6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68/213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31.9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0.95 (0.70-1.29)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1.03 (0.75-1.40)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1.27 (0.89-1.80)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16/48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33.3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0.99 (0.63-1.57)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1.01 (0.63-1.61)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1.16 (0.72-1.89)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Sep-58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0.46 (0.24-0.88)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0.48 (0.25-0.92)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0.54 (0.28-1.02)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142/465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0.05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7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CLS with partner of unknown or positive HIV status in last 3 months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71/146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48.6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89/213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41.8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0.86 (0.68-1.08)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0.93 (0.73-1.19)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1.16 (0.87-1.53)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16/48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33.3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0.69 (0.44-1.06)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0.75 (0.48-1.16)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0.88 (0.58-1.36)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22/58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0.78 (0.54-1.13)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0.85 (0.59-1.23)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0.95 (0.66-1.37)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198/465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42.6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0.5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Low self-efficacy in relation to condom 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28/142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19.7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49/191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26.7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1.30 (0.86-1.96)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1.14 (0.75-1.73)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1.24 (0.78-1.97)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Oct-42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23.8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1.21 (0.64-2.28)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1.03 (0.57-1.85)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1.02 (0.58-1.81)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May-51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0.50 (0.20-1.22)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0.49 (0.20-1.18)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0.53 (0.21-1.29)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92/426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21.6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0.27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 or more new partners in last year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87/142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61.3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80/195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0.67 (0.54-0.83)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0.80 (0.65-0.98)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0.86 (0.69-1.08)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23/42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54.8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0.89 (0.66-1.21)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0.97 (0.73-1.30)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1.00 (0.75-1.35)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31/53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58.5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0.95 (0.73-1.24)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1.03 (0.82-1.31)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1.08 (0.85-1.38)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221/432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51.2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0.31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STI diagnosed in last year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28/146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19.2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50/213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1.22 (0.81-1.85)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1.15 (0.76-1.76)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1.08 (0.70-1.66)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20/48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41.7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2.17 (1.35-3.49)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1.95 (1.21-3.13)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1.81 (1.11-2.95)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9/58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0.81 (0.41-1.61)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0.78 (0.39-1.56)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0.75 (0.47-1.51)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107/465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0.02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Ever tested for HIV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White British/Other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104/144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72.2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173/202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85.6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1.19 (1.06-1.33)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1.22 (1.08-1.37)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B55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1.23 (1.08-1.40)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Black Caribbean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34/43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79.1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1.09 (0.91-1.32)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1.13 (0.93-1.38)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1.13 (0.93-1.39)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Other ethnicities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37/58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63.8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0.88 (0.71-1.10)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0.90 (0.73-1.11)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0.91 (0.74-1.13)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348/447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77.9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 value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6F7CFE" w:rsidRDefault="0046032D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6F7CFE">
              <w:rPr>
                <w:rFonts w:ascii="Calibri" w:eastAsia="Times New Roman" w:hAnsi="Calibri" w:cs="Times New Roman"/>
                <w:i/>
                <w:iCs/>
                <w:lang w:eastAsia="en-GB"/>
              </w:rPr>
              <w:t>0.002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98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CLS – </w:t>
            </w:r>
            <w:proofErr w:type="spellStart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condomless</w:t>
            </w:r>
            <w:proofErr w:type="spellEnd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sex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Adjusted for age, study region, education level (university degree) and relationship status</w:t>
            </w:r>
          </w:p>
        </w:tc>
      </w:tr>
      <w:tr w:rsidR="0016269E" w:rsidRPr="0016269E" w:rsidTr="0016269E">
        <w:trPr>
          <w:trHeight w:val="300"/>
          <w:jc w:val="center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b </w:t>
            </w: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Adjusted as per </w:t>
            </w: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Pr="00162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plus alcohol and drugs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69E" w:rsidRPr="0016269E" w:rsidTr="0016269E">
        <w:trPr>
          <w:trHeight w:val="315"/>
          <w:jc w:val="center"/>
        </w:trPr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69E" w:rsidRPr="0016269E" w:rsidRDefault="0016269E" w:rsidP="00162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69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24ACC" w:rsidRDefault="00924ACC" w:rsidP="00924ACC"/>
    <w:p w:rsidR="00CA4C17" w:rsidRDefault="00CA4C17" w:rsidP="006215E1"/>
    <w:p w:rsidR="00F37D43" w:rsidRDefault="00F37D43" w:rsidP="006215E1"/>
    <w:p w:rsidR="00F37D43" w:rsidRDefault="00F37D43" w:rsidP="006215E1"/>
    <w:sectPr w:rsidR="00F37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A0D"/>
    <w:multiLevelType w:val="hybridMultilevel"/>
    <w:tmpl w:val="5B1CCF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27E2"/>
    <w:multiLevelType w:val="hybridMultilevel"/>
    <w:tmpl w:val="9CC00928"/>
    <w:lvl w:ilvl="0" w:tplc="B8AC2A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84A43"/>
    <w:multiLevelType w:val="hybridMultilevel"/>
    <w:tmpl w:val="04163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62EE"/>
    <w:multiLevelType w:val="hybridMultilevel"/>
    <w:tmpl w:val="89CA8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5423"/>
    <w:multiLevelType w:val="hybridMultilevel"/>
    <w:tmpl w:val="88801856"/>
    <w:lvl w:ilvl="0" w:tplc="FEB87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0"/>
    <w:rsid w:val="00054CEE"/>
    <w:rsid w:val="00056294"/>
    <w:rsid w:val="000B6117"/>
    <w:rsid w:val="0016269E"/>
    <w:rsid w:val="001D7BCD"/>
    <w:rsid w:val="003D216A"/>
    <w:rsid w:val="0046032D"/>
    <w:rsid w:val="006215E1"/>
    <w:rsid w:val="006F7CFE"/>
    <w:rsid w:val="00743980"/>
    <w:rsid w:val="00804CAD"/>
    <w:rsid w:val="00924ACC"/>
    <w:rsid w:val="0098208E"/>
    <w:rsid w:val="00B55ED6"/>
    <w:rsid w:val="00B95543"/>
    <w:rsid w:val="00CA4C17"/>
    <w:rsid w:val="00D61C9B"/>
    <w:rsid w:val="00DA00F5"/>
    <w:rsid w:val="00F37D43"/>
    <w:rsid w:val="00F73500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7212"/>
  <w15:docId w15:val="{FFA081E0-048F-4814-8ADA-A2D2588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15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8CBF-CCAF-4FA2-846E-D8991C0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FBEUL, University of Surrey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Coyle</dc:creator>
  <cp:lastModifiedBy>Rachel Coyle</cp:lastModifiedBy>
  <cp:revision>4</cp:revision>
  <dcterms:created xsi:type="dcterms:W3CDTF">2017-12-15T18:14:00Z</dcterms:created>
  <dcterms:modified xsi:type="dcterms:W3CDTF">2017-12-15T18:33:00Z</dcterms:modified>
</cp:coreProperties>
</file>